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C" w:rsidRPr="006877AC" w:rsidRDefault="006877AC" w:rsidP="006877AC">
      <w:pPr>
        <w:spacing w:after="0" w:line="240" w:lineRule="auto"/>
        <w:jc w:val="right"/>
        <w:rPr>
          <w:rFonts w:ascii="Arial" w:hAnsi="Arial" w:cs="Arial"/>
          <w:b/>
          <w:bCs/>
          <w:sz w:val="24"/>
          <w:szCs w:val="24"/>
          <w:u w:val="single"/>
        </w:rPr>
      </w:pPr>
      <w:r w:rsidRPr="006877AC">
        <w:rPr>
          <w:rFonts w:ascii="Arial" w:hAnsi="Arial" w:cs="Arial"/>
          <w:b/>
          <w:bCs/>
          <w:sz w:val="24"/>
          <w:szCs w:val="24"/>
          <w:u w:val="single"/>
        </w:rPr>
        <w:t>Annexure – 5</w:t>
      </w:r>
    </w:p>
    <w:p w:rsidR="006877AC" w:rsidRPr="006877AC" w:rsidRDefault="005670E3" w:rsidP="006877AC">
      <w:pPr>
        <w:spacing w:after="0" w:line="240" w:lineRule="auto"/>
        <w:jc w:val="right"/>
        <w:rPr>
          <w:rFonts w:ascii="Arial" w:hAnsi="Arial" w:cs="Arial"/>
          <w:sz w:val="24"/>
          <w:szCs w:val="24"/>
        </w:rPr>
      </w:pPr>
      <w:r>
        <w:rPr>
          <w:rFonts w:ascii="Arial" w:hAnsi="Arial" w:cs="Arial"/>
          <w:sz w:val="24"/>
          <w:szCs w:val="24"/>
        </w:rPr>
        <w:t>Enquiry No. 1/220683/1</w:t>
      </w:r>
    </w:p>
    <w:p w:rsidR="006877AC" w:rsidRPr="006877AC" w:rsidRDefault="006877AC" w:rsidP="006877AC">
      <w:pPr>
        <w:spacing w:after="0" w:line="240" w:lineRule="auto"/>
        <w:jc w:val="right"/>
        <w:rPr>
          <w:rFonts w:ascii="Arial" w:hAnsi="Arial" w:cs="Arial"/>
          <w:sz w:val="24"/>
          <w:szCs w:val="24"/>
        </w:rPr>
      </w:pPr>
      <w:proofErr w:type="gramStart"/>
      <w:r w:rsidRPr="006877AC">
        <w:rPr>
          <w:rFonts w:ascii="Arial" w:hAnsi="Arial" w:cs="Arial"/>
          <w:sz w:val="24"/>
          <w:szCs w:val="24"/>
        </w:rPr>
        <w:t>Date :</w:t>
      </w:r>
      <w:proofErr w:type="gramEnd"/>
      <w:r w:rsidRPr="006877AC">
        <w:rPr>
          <w:rFonts w:ascii="Arial" w:hAnsi="Arial" w:cs="Arial"/>
          <w:sz w:val="24"/>
          <w:szCs w:val="24"/>
        </w:rPr>
        <w:t xml:space="preserve"> 2</w:t>
      </w:r>
      <w:r w:rsidR="005670E3">
        <w:rPr>
          <w:rFonts w:ascii="Arial" w:hAnsi="Arial" w:cs="Arial"/>
          <w:sz w:val="24"/>
          <w:szCs w:val="24"/>
        </w:rPr>
        <w:t>9.09</w:t>
      </w:r>
      <w:r w:rsidRPr="006877AC">
        <w:rPr>
          <w:rFonts w:ascii="Arial" w:hAnsi="Arial" w:cs="Arial"/>
          <w:sz w:val="24"/>
          <w:szCs w:val="24"/>
        </w:rPr>
        <w:t>.2022</w:t>
      </w:r>
    </w:p>
    <w:p w:rsidR="006877AC" w:rsidRDefault="00791D0E" w:rsidP="006877AC">
      <w:pPr>
        <w:spacing w:after="0" w:line="240" w:lineRule="auto"/>
        <w:jc w:val="right"/>
        <w:rPr>
          <w:rFonts w:ascii="Arial" w:hAnsi="Arial" w:cs="Arial"/>
          <w:szCs w:val="22"/>
        </w:rPr>
      </w:pPr>
      <w:r>
        <w:rPr>
          <w:rFonts w:ascii="Arial" w:hAnsi="Arial" w:cs="Arial"/>
          <w:szCs w:val="22"/>
        </w:rPr>
        <w:t xml:space="preserve">Due Date : </w:t>
      </w:r>
      <w:r w:rsidR="005670E3">
        <w:rPr>
          <w:rFonts w:ascii="Arial" w:hAnsi="Arial" w:cs="Arial"/>
          <w:szCs w:val="22"/>
        </w:rPr>
        <w:t>2</w:t>
      </w:r>
      <w:r>
        <w:rPr>
          <w:rFonts w:ascii="Arial" w:hAnsi="Arial" w:cs="Arial"/>
          <w:szCs w:val="22"/>
        </w:rPr>
        <w:t>6.10</w:t>
      </w:r>
      <w:r w:rsidR="006877AC" w:rsidRPr="006877AC">
        <w:rPr>
          <w:rFonts w:ascii="Arial" w:hAnsi="Arial" w:cs="Arial"/>
          <w:szCs w:val="22"/>
        </w:rPr>
        <w:t>.2022</w:t>
      </w:r>
    </w:p>
    <w:p w:rsidR="006877AC" w:rsidRPr="006877AC" w:rsidRDefault="006877AC" w:rsidP="006877AC">
      <w:pPr>
        <w:spacing w:after="0" w:line="240" w:lineRule="auto"/>
        <w:jc w:val="right"/>
        <w:rPr>
          <w:rFonts w:ascii="Arial" w:hAnsi="Arial" w:cs="Arial"/>
          <w:szCs w:val="22"/>
        </w:rPr>
      </w:pPr>
    </w:p>
    <w:p w:rsidR="006B190C" w:rsidRPr="006877AC" w:rsidRDefault="00505B8C">
      <w:pPr>
        <w:rPr>
          <w:rFonts w:ascii="Arial" w:hAnsi="Arial" w:cs="Arial"/>
          <w:b/>
          <w:bCs/>
          <w:szCs w:val="22"/>
          <w:u w:val="single"/>
        </w:rPr>
      </w:pPr>
      <w:r w:rsidRPr="006877AC">
        <w:rPr>
          <w:rFonts w:ascii="Arial" w:hAnsi="Arial" w:cs="Arial"/>
          <w:b/>
          <w:bCs/>
          <w:szCs w:val="22"/>
          <w:u w:val="single"/>
        </w:rPr>
        <w:t>OXYGEN GAS TERMS &amp;</w:t>
      </w:r>
      <w:proofErr w:type="gramStart"/>
      <w:r w:rsidRPr="006877AC">
        <w:rPr>
          <w:rFonts w:ascii="Arial" w:hAnsi="Arial" w:cs="Arial"/>
          <w:b/>
          <w:bCs/>
          <w:szCs w:val="22"/>
          <w:u w:val="single"/>
        </w:rPr>
        <w:t>CONDITIONS :</w:t>
      </w:r>
      <w:proofErr w:type="gramEnd"/>
      <w:r w:rsidRPr="006877AC">
        <w:rPr>
          <w:rFonts w:ascii="Arial" w:hAnsi="Arial" w:cs="Arial"/>
          <w:b/>
          <w:bCs/>
          <w:szCs w:val="22"/>
          <w:u w:val="single"/>
        </w:rPr>
        <w:t>-</w:t>
      </w:r>
    </w:p>
    <w:p w:rsidR="00505B8C" w:rsidRPr="006877AC" w:rsidRDefault="00012873"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Scope of </w:t>
      </w:r>
      <w:proofErr w:type="gramStart"/>
      <w:r w:rsidRPr="006877AC">
        <w:rPr>
          <w:rFonts w:ascii="Arial" w:hAnsi="Arial" w:cs="Arial"/>
          <w:b/>
          <w:bCs/>
          <w:szCs w:val="22"/>
        </w:rPr>
        <w:t>Supply :</w:t>
      </w:r>
      <w:r w:rsidR="00505B8C" w:rsidRPr="006877AC">
        <w:rPr>
          <w:rFonts w:ascii="Arial" w:hAnsi="Arial" w:cs="Arial"/>
          <w:szCs w:val="22"/>
        </w:rPr>
        <w:t>The</w:t>
      </w:r>
      <w:proofErr w:type="gramEnd"/>
      <w:r w:rsidR="00505B8C" w:rsidRPr="006877AC">
        <w:rPr>
          <w:rFonts w:ascii="Arial" w:hAnsi="Arial" w:cs="Arial"/>
          <w:szCs w:val="22"/>
        </w:rPr>
        <w:t xml:space="preserve"> supply of refilled cylinders should be in compliance to gas cylinder rule 2004.</w:t>
      </w:r>
      <w:r w:rsidRPr="006877AC">
        <w:rPr>
          <w:rFonts w:ascii="Arial" w:hAnsi="Arial" w:cs="Arial"/>
          <w:szCs w:val="22"/>
        </w:rPr>
        <w:t xml:space="preserve"> It includes refilling </w:t>
      </w:r>
      <w:proofErr w:type="gramStart"/>
      <w:r w:rsidRPr="006877AC">
        <w:rPr>
          <w:rFonts w:ascii="Arial" w:hAnsi="Arial" w:cs="Arial"/>
          <w:szCs w:val="22"/>
        </w:rPr>
        <w:t>and  transportation</w:t>
      </w:r>
      <w:proofErr w:type="gramEnd"/>
      <w:r w:rsidRPr="006877AC">
        <w:rPr>
          <w:rFonts w:ascii="Arial" w:hAnsi="Arial" w:cs="Arial"/>
          <w:szCs w:val="22"/>
        </w:rPr>
        <w:t xml:space="preserve"> of full and complete gas cylinders.</w:t>
      </w:r>
    </w:p>
    <w:p w:rsidR="005D3FDC" w:rsidRPr="006877AC" w:rsidRDefault="005D3FDC"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Period of </w:t>
      </w:r>
      <w:proofErr w:type="gramStart"/>
      <w:r w:rsidRPr="006877AC">
        <w:rPr>
          <w:rFonts w:ascii="Arial" w:hAnsi="Arial" w:cs="Arial"/>
          <w:b/>
          <w:bCs/>
          <w:szCs w:val="22"/>
        </w:rPr>
        <w:t>Contract :</w:t>
      </w:r>
      <w:proofErr w:type="gramEnd"/>
      <w:r w:rsidRPr="006877AC">
        <w:rPr>
          <w:rFonts w:ascii="Arial" w:hAnsi="Arial" w:cs="Arial"/>
          <w:szCs w:val="22"/>
        </w:rPr>
        <w:t xml:space="preserve"> Period of contract will be for 1</w:t>
      </w:r>
      <w:r w:rsidR="00BD4A25">
        <w:rPr>
          <w:rFonts w:ascii="Arial" w:hAnsi="Arial" w:cs="Arial"/>
          <w:szCs w:val="22"/>
        </w:rPr>
        <w:t>8</w:t>
      </w:r>
      <w:r w:rsidRPr="006877AC">
        <w:rPr>
          <w:rFonts w:ascii="Arial" w:hAnsi="Arial" w:cs="Arial"/>
          <w:szCs w:val="22"/>
        </w:rPr>
        <w:t xml:space="preserve"> months from the date of Purchase Order. It may be further extended on mutual consent basis.</w:t>
      </w:r>
    </w:p>
    <w:p w:rsidR="00294238" w:rsidRPr="006877AC" w:rsidRDefault="00294238"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Splitting of Purchase Order :</w:t>
      </w:r>
      <w:r w:rsidR="005018BE" w:rsidRPr="006877AC">
        <w:rPr>
          <w:rFonts w:ascii="Arial" w:hAnsi="Arial" w:cs="Arial"/>
          <w:szCs w:val="22"/>
        </w:rPr>
        <w:t>To ensure smooth supply, effort will be made to split the order quantity on L1 (Lowest) &amp; L2 (Second Lowest) two n</w:t>
      </w:r>
      <w:r w:rsidR="001A73AC">
        <w:rPr>
          <w:rFonts w:ascii="Arial" w:hAnsi="Arial" w:cs="Arial"/>
          <w:szCs w:val="22"/>
        </w:rPr>
        <w:t>on-related bidders in the ratio</w:t>
      </w:r>
      <w:bookmarkStart w:id="0" w:name="_GoBack"/>
      <w:bookmarkEnd w:id="0"/>
      <w:r w:rsidR="005018BE" w:rsidRPr="006877AC">
        <w:rPr>
          <w:rFonts w:ascii="Arial" w:hAnsi="Arial" w:cs="Arial"/>
          <w:szCs w:val="22"/>
        </w:rPr>
        <w:t xml:space="preserve"> of 70% &amp; 30%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505B8C" w:rsidRPr="006877AC" w:rsidRDefault="00505B8C"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Transportation of</w:t>
      </w:r>
      <w:r w:rsidR="00F1183E">
        <w:rPr>
          <w:rFonts w:ascii="Arial" w:hAnsi="Arial" w:cs="Arial"/>
          <w:szCs w:val="22"/>
        </w:rPr>
        <w:t xml:space="preserve"> cylinder : “FOR” Central Store</w:t>
      </w:r>
      <w:r w:rsidRPr="006877AC">
        <w:rPr>
          <w:rFonts w:ascii="Arial" w:hAnsi="Arial" w:cs="Arial"/>
          <w:szCs w:val="22"/>
        </w:rPr>
        <w:t xml:space="preserve"> </w:t>
      </w:r>
      <w:proofErr w:type="spellStart"/>
      <w:r w:rsidR="00F1183E">
        <w:rPr>
          <w:rFonts w:ascii="Arial" w:hAnsi="Arial" w:cs="Arial"/>
          <w:szCs w:val="22"/>
        </w:rPr>
        <w:t>Jaduguda</w:t>
      </w:r>
      <w:proofErr w:type="spellEnd"/>
      <w:r w:rsidRPr="006877AC">
        <w:rPr>
          <w:rFonts w:ascii="Arial" w:hAnsi="Arial" w:cs="Arial"/>
          <w:szCs w:val="22"/>
        </w:rPr>
        <w:t>.</w:t>
      </w:r>
    </w:p>
    <w:p w:rsidR="008D3506" w:rsidRPr="006877AC" w:rsidRDefault="008D3506"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Each cylinder ref</w:t>
      </w:r>
      <w:r w:rsidR="00426E75">
        <w:rPr>
          <w:rFonts w:ascii="Arial" w:hAnsi="Arial" w:cs="Arial"/>
          <w:szCs w:val="22"/>
        </w:rPr>
        <w:t xml:space="preserve">illing of gas should be of 7 </w:t>
      </w:r>
      <w:proofErr w:type="spellStart"/>
      <w:r w:rsidR="00426E75">
        <w:rPr>
          <w:rFonts w:ascii="Arial" w:hAnsi="Arial" w:cs="Arial"/>
          <w:szCs w:val="22"/>
        </w:rPr>
        <w:t>Cu</w:t>
      </w:r>
      <w:r w:rsidRPr="006877AC">
        <w:rPr>
          <w:rFonts w:ascii="Arial" w:hAnsi="Arial" w:cs="Arial"/>
          <w:szCs w:val="22"/>
        </w:rPr>
        <w:t>.</w:t>
      </w:r>
      <w:r w:rsidR="00426E75">
        <w:rPr>
          <w:rFonts w:ascii="Arial" w:hAnsi="Arial" w:cs="Arial"/>
          <w:szCs w:val="22"/>
        </w:rPr>
        <w:t>Mtr</w:t>
      </w:r>
      <w:proofErr w:type="spellEnd"/>
      <w:r w:rsidR="00426E75">
        <w:rPr>
          <w:rFonts w:ascii="Arial" w:hAnsi="Arial" w:cs="Arial"/>
          <w:szCs w:val="22"/>
        </w:rPr>
        <w:t>.</w:t>
      </w:r>
    </w:p>
    <w:p w:rsidR="00012873" w:rsidRPr="006877AC" w:rsidRDefault="005A5AC4" w:rsidP="005018BE">
      <w:pPr>
        <w:pStyle w:val="ListParagraph"/>
        <w:numPr>
          <w:ilvl w:val="0"/>
          <w:numId w:val="1"/>
        </w:numPr>
        <w:spacing w:line="360" w:lineRule="auto"/>
        <w:jc w:val="both"/>
        <w:rPr>
          <w:rFonts w:ascii="Arial" w:hAnsi="Arial" w:cs="Arial"/>
          <w:szCs w:val="22"/>
        </w:rPr>
      </w:pPr>
      <w:r>
        <w:rPr>
          <w:rFonts w:ascii="Arial" w:hAnsi="Arial" w:cs="Arial"/>
          <w:szCs w:val="22"/>
        </w:rPr>
        <w:t xml:space="preserve">Cylinder Holding Limit </w:t>
      </w:r>
      <w:proofErr w:type="spellStart"/>
      <w:r w:rsidR="00766BED">
        <w:rPr>
          <w:rFonts w:ascii="Arial" w:hAnsi="Arial" w:cs="Arial"/>
          <w:szCs w:val="22"/>
        </w:rPr>
        <w:t>shall</w:t>
      </w:r>
      <w:r>
        <w:rPr>
          <w:rFonts w:ascii="Arial" w:hAnsi="Arial" w:cs="Arial"/>
          <w:szCs w:val="22"/>
        </w:rPr>
        <w:t>l</w:t>
      </w:r>
      <w:proofErr w:type="spellEnd"/>
      <w:r>
        <w:rPr>
          <w:rFonts w:ascii="Arial" w:hAnsi="Arial" w:cs="Arial"/>
          <w:szCs w:val="22"/>
        </w:rPr>
        <w:t xml:space="preserve"> be</w:t>
      </w:r>
      <w:r w:rsidR="00426E75">
        <w:rPr>
          <w:rFonts w:ascii="Arial" w:hAnsi="Arial" w:cs="Arial"/>
          <w:szCs w:val="22"/>
        </w:rPr>
        <w:t xml:space="preserve"> minimum 4</w:t>
      </w:r>
      <w:r w:rsidR="00012873" w:rsidRPr="006877AC">
        <w:rPr>
          <w:rFonts w:ascii="Arial" w:hAnsi="Arial" w:cs="Arial"/>
          <w:szCs w:val="22"/>
        </w:rPr>
        <w:t>0</w:t>
      </w:r>
      <w:r w:rsidR="00766BED">
        <w:rPr>
          <w:rFonts w:ascii="Arial" w:hAnsi="Arial" w:cs="Arial"/>
          <w:szCs w:val="22"/>
        </w:rPr>
        <w:t>-50</w:t>
      </w:r>
      <w:r w:rsidR="00012873" w:rsidRPr="006877AC">
        <w:rPr>
          <w:rFonts w:ascii="Arial" w:hAnsi="Arial" w:cs="Arial"/>
          <w:szCs w:val="22"/>
        </w:rPr>
        <w:t xml:space="preserve"> numbers of c</w:t>
      </w:r>
      <w:r w:rsidR="00426E75">
        <w:rPr>
          <w:rFonts w:ascii="Arial" w:hAnsi="Arial" w:cs="Arial"/>
          <w:szCs w:val="22"/>
        </w:rPr>
        <w:t>ylinders</w:t>
      </w:r>
      <w:r w:rsidR="00766BED">
        <w:rPr>
          <w:rFonts w:ascii="Arial" w:hAnsi="Arial" w:cs="Arial"/>
          <w:szCs w:val="22"/>
        </w:rPr>
        <w:t>.</w:t>
      </w:r>
    </w:p>
    <w:p w:rsidR="00012873" w:rsidRPr="006877AC" w:rsidRDefault="00012873"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Pur</w:t>
      </w:r>
      <w:r w:rsidR="00BD4A25">
        <w:rPr>
          <w:rFonts w:ascii="Arial" w:hAnsi="Arial" w:cs="Arial"/>
          <w:szCs w:val="22"/>
        </w:rPr>
        <w:t>ity of gas should be 99.5</w:t>
      </w:r>
      <w:r w:rsidRPr="006877AC">
        <w:rPr>
          <w:rFonts w:ascii="Arial" w:hAnsi="Arial" w:cs="Arial"/>
          <w:szCs w:val="22"/>
        </w:rPr>
        <w:t xml:space="preserve">% </w:t>
      </w:r>
    </w:p>
    <w:p w:rsidR="00AA3758" w:rsidRPr="006877AC" w:rsidRDefault="00AA3758" w:rsidP="00AA3758">
      <w:pPr>
        <w:pStyle w:val="ListParagraph"/>
        <w:spacing w:line="360" w:lineRule="auto"/>
        <w:jc w:val="both"/>
        <w:rPr>
          <w:rFonts w:ascii="Arial" w:hAnsi="Arial" w:cs="Arial"/>
          <w:szCs w:val="22"/>
        </w:rPr>
      </w:pPr>
    </w:p>
    <w:tbl>
      <w:tblPr>
        <w:tblW w:w="0" w:type="auto"/>
        <w:tblLayout w:type="fixed"/>
        <w:tblCellMar>
          <w:left w:w="30" w:type="dxa"/>
          <w:right w:w="30" w:type="dxa"/>
        </w:tblCellMar>
        <w:tblLook w:val="0000"/>
      </w:tblPr>
      <w:tblGrid>
        <w:gridCol w:w="9390"/>
      </w:tblGrid>
      <w:tr w:rsidR="00AE381A" w:rsidRPr="006877AC" w:rsidTr="00AE381A">
        <w:trPr>
          <w:trHeight w:val="250"/>
        </w:trPr>
        <w:tc>
          <w:tcPr>
            <w:tcW w:w="9390" w:type="dxa"/>
            <w:tcBorders>
              <w:top w:val="nil"/>
              <w:left w:val="nil"/>
              <w:bottom w:val="nil"/>
              <w:right w:val="nil"/>
            </w:tcBorders>
          </w:tcPr>
          <w:p w:rsidR="00AE381A" w:rsidRPr="006877AC" w:rsidRDefault="00AE381A" w:rsidP="00AA3758">
            <w:pPr>
              <w:tabs>
                <w:tab w:val="left" w:pos="9090"/>
              </w:tabs>
              <w:autoSpaceDE w:val="0"/>
              <w:autoSpaceDN w:val="0"/>
              <w:adjustRightInd w:val="0"/>
              <w:spacing w:after="0" w:line="240" w:lineRule="auto"/>
              <w:jc w:val="right"/>
              <w:rPr>
                <w:rFonts w:ascii="Arial" w:hAnsi="Arial" w:cs="Arial"/>
                <w:color w:val="000000"/>
                <w:szCs w:val="22"/>
              </w:rPr>
            </w:pPr>
            <w:proofErr w:type="spellStart"/>
            <w:r w:rsidRPr="006877AC">
              <w:rPr>
                <w:rFonts w:ascii="Arial" w:hAnsi="Arial" w:cs="Arial"/>
                <w:color w:val="000000"/>
                <w:szCs w:val="22"/>
              </w:rPr>
              <w:t>AnjanaMahanty</w:t>
            </w:r>
            <w:proofErr w:type="spellEnd"/>
          </w:p>
        </w:tc>
      </w:tr>
      <w:tr w:rsidR="00AE381A" w:rsidRPr="006877AC" w:rsidTr="00AE381A">
        <w:trPr>
          <w:trHeight w:val="250"/>
        </w:trPr>
        <w:tc>
          <w:tcPr>
            <w:tcW w:w="9390" w:type="dxa"/>
            <w:tcBorders>
              <w:top w:val="nil"/>
              <w:left w:val="nil"/>
              <w:bottom w:val="nil"/>
              <w:right w:val="nil"/>
            </w:tcBorders>
          </w:tcPr>
          <w:p w:rsidR="00AE381A" w:rsidRPr="006877AC" w:rsidRDefault="00AE381A" w:rsidP="00AE381A">
            <w:pPr>
              <w:autoSpaceDE w:val="0"/>
              <w:autoSpaceDN w:val="0"/>
              <w:adjustRightInd w:val="0"/>
              <w:spacing w:after="0" w:line="240" w:lineRule="auto"/>
              <w:jc w:val="right"/>
              <w:rPr>
                <w:rFonts w:ascii="Arial" w:hAnsi="Arial" w:cs="Arial"/>
                <w:color w:val="000000"/>
                <w:szCs w:val="22"/>
              </w:rPr>
            </w:pPr>
            <w:r w:rsidRPr="006877AC">
              <w:rPr>
                <w:rFonts w:ascii="Arial" w:hAnsi="Arial" w:cs="Arial"/>
                <w:color w:val="000000"/>
                <w:szCs w:val="22"/>
              </w:rPr>
              <w:t>Asst. Purchase Officer</w:t>
            </w:r>
          </w:p>
        </w:tc>
      </w:tr>
    </w:tbl>
    <w:p w:rsidR="008D3506" w:rsidRPr="008D3506" w:rsidRDefault="008D3506" w:rsidP="00AA3758">
      <w:pPr>
        <w:ind w:left="360" w:right="180"/>
        <w:jc w:val="right"/>
        <w:rPr>
          <w:rFonts w:ascii="Arial" w:hAnsi="Arial" w:cs="Arial"/>
          <w:sz w:val="24"/>
          <w:szCs w:val="24"/>
        </w:rPr>
      </w:pPr>
    </w:p>
    <w:sectPr w:rsidR="008D3506" w:rsidRPr="008D3506" w:rsidSect="00DC45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61A8"/>
    <w:rsid w:val="00012873"/>
    <w:rsid w:val="00077F16"/>
    <w:rsid w:val="001A73AC"/>
    <w:rsid w:val="00294238"/>
    <w:rsid w:val="003B45D5"/>
    <w:rsid w:val="00426E75"/>
    <w:rsid w:val="005018BE"/>
    <w:rsid w:val="00505B8C"/>
    <w:rsid w:val="005670E3"/>
    <w:rsid w:val="005A5AC4"/>
    <w:rsid w:val="005D3FDC"/>
    <w:rsid w:val="006877AC"/>
    <w:rsid w:val="006B190C"/>
    <w:rsid w:val="00766BED"/>
    <w:rsid w:val="00791D0E"/>
    <w:rsid w:val="008D3506"/>
    <w:rsid w:val="00AA3758"/>
    <w:rsid w:val="00AE381A"/>
    <w:rsid w:val="00B161A8"/>
    <w:rsid w:val="00BD4A25"/>
    <w:rsid w:val="00BE3202"/>
    <w:rsid w:val="00CF7AF3"/>
    <w:rsid w:val="00DC4565"/>
    <w:rsid w:val="00E54ADC"/>
    <w:rsid w:val="00F1183E"/>
    <w:rsid w:val="00F43F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43</cp:revision>
  <cp:lastPrinted>2022-05-30T10:59:00Z</cp:lastPrinted>
  <dcterms:created xsi:type="dcterms:W3CDTF">2022-05-24T06:59:00Z</dcterms:created>
  <dcterms:modified xsi:type="dcterms:W3CDTF">2022-09-30T04:08:00Z</dcterms:modified>
</cp:coreProperties>
</file>